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4B" w:rsidRDefault="0046354B" w:rsidP="00685A7E">
      <w:pPr>
        <w:shd w:val="clear" w:color="auto" w:fill="FFFFFF" w:themeFill="background1"/>
        <w:jc w:val="center"/>
        <w:rPr>
          <w:b/>
          <w:bCs/>
          <w:color w:val="1F4088"/>
          <w:spacing w:val="14"/>
          <w:shd w:val="clear" w:color="auto" w:fill="FFFFFF" w:themeFill="background1"/>
        </w:rPr>
      </w:pPr>
    </w:p>
    <w:p w:rsidR="00D72543" w:rsidRPr="00685A7E" w:rsidRDefault="007611CA" w:rsidP="00685A7E">
      <w:pPr>
        <w:shd w:val="clear" w:color="auto" w:fill="FFFFFF" w:themeFill="background1"/>
        <w:jc w:val="center"/>
        <w:rPr>
          <w:b/>
          <w:bCs/>
          <w:color w:val="1F4088"/>
          <w:spacing w:val="14"/>
          <w:shd w:val="clear" w:color="auto" w:fill="FFFFFF" w:themeFill="background1"/>
        </w:rPr>
      </w:pPr>
      <w:r>
        <w:rPr>
          <w:b/>
          <w:bCs/>
          <w:color w:val="1F4088"/>
          <w:spacing w:val="14"/>
          <w:shd w:val="clear" w:color="auto" w:fill="FFFFFF" w:themeFill="background1"/>
        </w:rPr>
        <w:t>Štát ohrozuje obnoviteľné zdroje energie</w:t>
      </w:r>
    </w:p>
    <w:p w:rsidR="00D72543" w:rsidRPr="00685A7E" w:rsidRDefault="00D72543" w:rsidP="00685A7E">
      <w:pPr>
        <w:shd w:val="clear" w:color="auto" w:fill="FFFFFF" w:themeFill="background1"/>
        <w:rPr>
          <w:color w:val="4E4C4D"/>
          <w:spacing w:val="14"/>
          <w:shd w:val="clear" w:color="auto" w:fill="EBECED"/>
        </w:rPr>
      </w:pPr>
    </w:p>
    <w:p w:rsidR="007611CA" w:rsidRPr="0046354B" w:rsidRDefault="007611CA" w:rsidP="00AD0D64">
      <w:pPr>
        <w:rPr>
          <w:rFonts w:asciiTheme="minorHAnsi" w:hAnsiTheme="minorHAnsi"/>
        </w:rPr>
      </w:pPr>
      <w:r w:rsidRPr="0046354B">
        <w:rPr>
          <w:rFonts w:asciiTheme="minorHAnsi" w:hAnsiTheme="minorHAnsi"/>
        </w:rPr>
        <w:t>Potreba výroby elektriny z obnoviteľných zdrojov je stále naliehavejšia, je  celosvetovým trendom a jej podpora je čoraz výraznejšia. Zodpovedajú tomu aj dlhodobé priority a opatrenia EÚ. Slovenská legislatíva má presne opačné tendencie, snaží sa uvedenú výrobu časovo obmedziť</w:t>
      </w:r>
      <w:r w:rsidR="001655E4" w:rsidRPr="0046354B">
        <w:rPr>
          <w:rFonts w:asciiTheme="minorHAnsi" w:hAnsiTheme="minorHAnsi"/>
        </w:rPr>
        <w:t>, d</w:t>
      </w:r>
      <w:r w:rsidRPr="0046354B">
        <w:rPr>
          <w:rFonts w:asciiTheme="minorHAnsi" w:hAnsiTheme="minorHAnsi"/>
        </w:rPr>
        <w:t xml:space="preserve">oterajších výrobcov zastaviť a možných nových odradiť od využívania obnoviteľných zdrojov energie. </w:t>
      </w:r>
    </w:p>
    <w:p w:rsidR="007611CA" w:rsidRPr="0046354B" w:rsidRDefault="007611CA" w:rsidP="00AD0D64">
      <w:pPr>
        <w:rPr>
          <w:rFonts w:asciiTheme="minorHAnsi" w:hAnsiTheme="minorHAnsi"/>
        </w:rPr>
      </w:pPr>
    </w:p>
    <w:p w:rsidR="007611CA" w:rsidRPr="0046354B" w:rsidRDefault="007611CA" w:rsidP="00AD0D64">
      <w:pPr>
        <w:rPr>
          <w:rFonts w:asciiTheme="minorHAnsi" w:hAnsiTheme="minorHAnsi"/>
        </w:rPr>
      </w:pPr>
      <w:r w:rsidRPr="0046354B">
        <w:rPr>
          <w:rFonts w:asciiTheme="minorHAnsi" w:hAnsiTheme="minorHAnsi"/>
        </w:rPr>
        <w:t>Novela vodného zákona ohrozuje výrobcov elektriny z vodnej energie. Ak sa príjme v navrhovanom znení, bude retroaktívna a zasiahne aj súčasných prevádzkovateľov malých vodných elektrární. (MVE).</w:t>
      </w:r>
      <w:r w:rsidR="00D931DB" w:rsidRPr="0046354B">
        <w:rPr>
          <w:rFonts w:asciiTheme="minorHAnsi" w:hAnsiTheme="minorHAnsi"/>
        </w:rPr>
        <w:t xml:space="preserve"> </w:t>
      </w:r>
      <w:r w:rsidR="0046354B" w:rsidRPr="0046354B">
        <w:rPr>
          <w:rFonts w:asciiTheme="minorHAnsi" w:hAnsiTheme="minorHAnsi"/>
        </w:rPr>
        <w:t>Naviac</w:t>
      </w:r>
      <w:r w:rsidR="00D931DB" w:rsidRPr="0046354B">
        <w:rPr>
          <w:rFonts w:asciiTheme="minorHAnsi" w:hAnsiTheme="minorHAnsi"/>
        </w:rPr>
        <w:t xml:space="preserve"> nie je novelizovaný priamo vodný zákon č. 364/2004 Z. z.</w:t>
      </w:r>
      <w:r w:rsidR="0046354B" w:rsidRPr="0046354B">
        <w:rPr>
          <w:rFonts w:asciiTheme="minorHAnsi" w:hAnsiTheme="minorHAnsi"/>
        </w:rPr>
        <w:t xml:space="preserve"> samostatne</w:t>
      </w:r>
      <w:r w:rsidR="00D931DB" w:rsidRPr="0046354B">
        <w:rPr>
          <w:rFonts w:asciiTheme="minorHAnsi" w:hAnsiTheme="minorHAnsi"/>
        </w:rPr>
        <w:t>, ale jeho novela sa zviezla so zmenami iných právnych predpisov.</w:t>
      </w:r>
    </w:p>
    <w:p w:rsidR="007611CA" w:rsidRPr="0046354B" w:rsidRDefault="007611CA" w:rsidP="00AD0D64">
      <w:pPr>
        <w:rPr>
          <w:rFonts w:asciiTheme="minorHAnsi" w:hAnsiTheme="minorHAnsi"/>
        </w:rPr>
      </w:pPr>
    </w:p>
    <w:p w:rsidR="007611CA" w:rsidRPr="0046354B" w:rsidRDefault="007611CA" w:rsidP="00AD0D64">
      <w:pPr>
        <w:rPr>
          <w:rFonts w:asciiTheme="minorHAnsi" w:hAnsiTheme="minorHAnsi"/>
        </w:rPr>
      </w:pPr>
      <w:r w:rsidRPr="0046354B">
        <w:rPr>
          <w:rFonts w:asciiTheme="minorHAnsi" w:hAnsiTheme="minorHAnsi"/>
          <w:b/>
        </w:rPr>
        <w:t xml:space="preserve">Gerhard Hunčaga – Zväz malých vodných elektrární: </w:t>
      </w:r>
      <w:r w:rsidRPr="0046354B">
        <w:rPr>
          <w:rFonts w:asciiTheme="minorHAnsi" w:hAnsiTheme="minorHAnsi"/>
        </w:rPr>
        <w:t xml:space="preserve">„Novela vodného zákona spätne ovplyvňuje povolenia pre malé vodné elektrárne (MVE). Doterajšie povolenia boli vydané </w:t>
      </w:r>
      <w:r w:rsidR="0046354B" w:rsidRPr="0046354B">
        <w:rPr>
          <w:rFonts w:asciiTheme="minorHAnsi" w:hAnsiTheme="minorHAnsi"/>
        </w:rPr>
        <w:t xml:space="preserve">vo väčšine prípadov na </w:t>
      </w:r>
      <w:r w:rsidRPr="0046354B">
        <w:rPr>
          <w:rFonts w:asciiTheme="minorHAnsi" w:hAnsiTheme="minorHAnsi"/>
        </w:rPr>
        <w:t xml:space="preserve">na dobu neurčitú až do konca životnosti elektrárne. Po novom </w:t>
      </w:r>
      <w:r w:rsidR="0046354B" w:rsidRPr="0046354B">
        <w:rPr>
          <w:rFonts w:asciiTheme="minorHAnsi" w:hAnsiTheme="minorHAnsi"/>
        </w:rPr>
        <w:t>sú prevádzkovatelia MVE povinní požiadať o zmenu svojich povolení tak, že budú platné len 10 rokov. Takýto zásah považujeme za neprípustné retroaktívne obmedzenie pôvodne priznaných práv dotknutých výrobcov.“</w:t>
      </w:r>
    </w:p>
    <w:p w:rsidR="007611CA" w:rsidRPr="0046354B" w:rsidRDefault="007611CA" w:rsidP="00AD0D64">
      <w:pPr>
        <w:rPr>
          <w:rFonts w:asciiTheme="minorHAnsi" w:hAnsiTheme="minorHAnsi"/>
        </w:rPr>
      </w:pPr>
    </w:p>
    <w:p w:rsidR="00AD0D64" w:rsidRPr="0046354B" w:rsidRDefault="00AD0D64" w:rsidP="00AD0D64">
      <w:pPr>
        <w:rPr>
          <w:rFonts w:asciiTheme="minorHAnsi" w:hAnsiTheme="minorHAnsi"/>
        </w:rPr>
      </w:pPr>
      <w:r w:rsidRPr="0046354B">
        <w:rPr>
          <w:rFonts w:asciiTheme="minorHAnsi" w:hAnsiTheme="minorHAnsi"/>
        </w:rPr>
        <w:t>N</w:t>
      </w:r>
      <w:r w:rsidR="007611CA" w:rsidRPr="0046354B">
        <w:rPr>
          <w:rFonts w:asciiTheme="minorHAnsi" w:hAnsiTheme="minorHAnsi"/>
        </w:rPr>
        <w:t>ávratnosť investícií</w:t>
      </w:r>
      <w:r w:rsidRPr="0046354B">
        <w:rPr>
          <w:rFonts w:asciiTheme="minorHAnsi" w:hAnsiTheme="minorHAnsi"/>
        </w:rPr>
        <w:t xml:space="preserve"> do MVE</w:t>
      </w:r>
      <w:r w:rsidR="007611CA" w:rsidRPr="0046354B">
        <w:rPr>
          <w:rFonts w:asciiTheme="minorHAnsi" w:hAnsiTheme="minorHAnsi"/>
        </w:rPr>
        <w:t xml:space="preserve"> je i so súčasnou podporou</w:t>
      </w:r>
      <w:r w:rsidRPr="0046354B">
        <w:rPr>
          <w:rFonts w:asciiTheme="minorHAnsi" w:hAnsiTheme="minorHAnsi"/>
        </w:rPr>
        <w:t xml:space="preserve"> štátu cez dotácie</w:t>
      </w:r>
      <w:r w:rsidR="002D31DF" w:rsidRPr="0046354B">
        <w:rPr>
          <w:rFonts w:asciiTheme="minorHAnsi" w:hAnsiTheme="minorHAnsi"/>
        </w:rPr>
        <w:t>,</w:t>
      </w:r>
      <w:r w:rsidR="007611CA" w:rsidRPr="0046354B">
        <w:rPr>
          <w:rFonts w:asciiTheme="minorHAnsi" w:hAnsiTheme="minorHAnsi"/>
        </w:rPr>
        <w:t xml:space="preserve"> prepočítaná na výrazne dlhšie obdobie. Obmedzenie platnosti </w:t>
      </w:r>
      <w:r w:rsidRPr="0046354B">
        <w:rPr>
          <w:rFonts w:asciiTheme="minorHAnsi" w:hAnsiTheme="minorHAnsi"/>
        </w:rPr>
        <w:t xml:space="preserve">doterajších </w:t>
      </w:r>
      <w:r w:rsidR="007611CA" w:rsidRPr="0046354B">
        <w:rPr>
          <w:rFonts w:asciiTheme="minorHAnsi" w:hAnsiTheme="minorHAnsi"/>
        </w:rPr>
        <w:t>povolení spochybňuje právnu istotu jestvujúcich zariadení na výrobu el</w:t>
      </w:r>
      <w:r w:rsidRPr="0046354B">
        <w:rPr>
          <w:rFonts w:asciiTheme="minorHAnsi" w:hAnsiTheme="minorHAnsi"/>
        </w:rPr>
        <w:t>ektrickej</w:t>
      </w:r>
      <w:r w:rsidR="007611CA" w:rsidRPr="0046354B">
        <w:rPr>
          <w:rFonts w:asciiTheme="minorHAnsi" w:hAnsiTheme="minorHAnsi"/>
        </w:rPr>
        <w:t xml:space="preserve"> energie</w:t>
      </w:r>
      <w:r w:rsidRPr="0046354B">
        <w:rPr>
          <w:rFonts w:asciiTheme="minorHAnsi" w:hAnsiTheme="minorHAnsi"/>
        </w:rPr>
        <w:t>. Zároveň bráni n</w:t>
      </w:r>
      <w:r w:rsidR="007611CA" w:rsidRPr="0046354B">
        <w:rPr>
          <w:rFonts w:asciiTheme="minorHAnsi" w:hAnsiTheme="minorHAnsi"/>
        </w:rPr>
        <w:t xml:space="preserve">ovým </w:t>
      </w:r>
      <w:r w:rsidRPr="0046354B">
        <w:rPr>
          <w:rFonts w:asciiTheme="minorHAnsi" w:hAnsiTheme="minorHAnsi"/>
        </w:rPr>
        <w:t xml:space="preserve">záujemcom o výrobu elektriny z obnoviteľných </w:t>
      </w:r>
      <w:r w:rsidR="002D31DF" w:rsidRPr="0046354B">
        <w:rPr>
          <w:rFonts w:asciiTheme="minorHAnsi" w:hAnsiTheme="minorHAnsi"/>
        </w:rPr>
        <w:t>zdrojov</w:t>
      </w:r>
      <w:r w:rsidRPr="0046354B">
        <w:rPr>
          <w:rFonts w:asciiTheme="minorHAnsi" w:hAnsiTheme="minorHAnsi"/>
        </w:rPr>
        <w:t xml:space="preserve"> aby investovali</w:t>
      </w:r>
      <w:r w:rsidR="007611CA" w:rsidRPr="0046354B">
        <w:rPr>
          <w:rFonts w:asciiTheme="minorHAnsi" w:hAnsiTheme="minorHAnsi"/>
        </w:rPr>
        <w:t>, pretože je vopred zrejmé, že p</w:t>
      </w:r>
      <w:r w:rsidR="00475778" w:rsidRPr="0046354B">
        <w:rPr>
          <w:rFonts w:asciiTheme="minorHAnsi" w:hAnsiTheme="minorHAnsi"/>
        </w:rPr>
        <w:t xml:space="preserve">očas povolenej doby </w:t>
      </w:r>
      <w:r w:rsidRPr="0046354B">
        <w:rPr>
          <w:rFonts w:asciiTheme="minorHAnsi" w:hAnsiTheme="minorHAnsi"/>
        </w:rPr>
        <w:t xml:space="preserve">nedosiahne </w:t>
      </w:r>
      <w:r w:rsidR="007611CA" w:rsidRPr="0046354B">
        <w:rPr>
          <w:rFonts w:asciiTheme="minorHAnsi" w:hAnsiTheme="minorHAnsi"/>
        </w:rPr>
        <w:t xml:space="preserve">investícia návratnosť. </w:t>
      </w:r>
    </w:p>
    <w:p w:rsidR="00AD0D64" w:rsidRPr="0046354B" w:rsidRDefault="00AD0D64" w:rsidP="00AD0D64">
      <w:pPr>
        <w:rPr>
          <w:rFonts w:asciiTheme="minorHAnsi" w:hAnsiTheme="minorHAnsi"/>
        </w:rPr>
      </w:pPr>
    </w:p>
    <w:p w:rsidR="00AD0D64" w:rsidRPr="0046354B" w:rsidRDefault="00D931DB" w:rsidP="00AD0D64">
      <w:pPr>
        <w:rPr>
          <w:rFonts w:asciiTheme="minorHAnsi" w:hAnsiTheme="minorHAnsi"/>
        </w:rPr>
      </w:pPr>
      <w:r w:rsidRPr="0046354B">
        <w:rPr>
          <w:rFonts w:asciiTheme="minorHAnsi" w:hAnsiTheme="minorHAnsi"/>
          <w:b/>
        </w:rPr>
        <w:t>Gerhard Hunčaga – Zväz malých vodných elektrární: „</w:t>
      </w:r>
      <w:r w:rsidR="007611CA" w:rsidRPr="0046354B">
        <w:rPr>
          <w:rFonts w:asciiTheme="minorHAnsi" w:hAnsiTheme="minorHAnsi"/>
        </w:rPr>
        <w:t xml:space="preserve">Obmedzenie platnosti </w:t>
      </w:r>
      <w:r w:rsidR="00AD0D64" w:rsidRPr="0046354B">
        <w:rPr>
          <w:rFonts w:asciiTheme="minorHAnsi" w:hAnsiTheme="minorHAnsi"/>
        </w:rPr>
        <w:t xml:space="preserve">existujúcich </w:t>
      </w:r>
      <w:r w:rsidR="007611CA" w:rsidRPr="0046354B">
        <w:rPr>
          <w:rFonts w:asciiTheme="minorHAnsi" w:hAnsiTheme="minorHAnsi"/>
        </w:rPr>
        <w:t>povolení nemá žiad</w:t>
      </w:r>
      <w:r w:rsidR="00AD0D64" w:rsidRPr="0046354B">
        <w:rPr>
          <w:rFonts w:asciiTheme="minorHAnsi" w:hAnsiTheme="minorHAnsi"/>
        </w:rPr>
        <w:t>e</w:t>
      </w:r>
      <w:r w:rsidR="007611CA" w:rsidRPr="0046354B">
        <w:rPr>
          <w:rFonts w:asciiTheme="minorHAnsi" w:hAnsiTheme="minorHAnsi"/>
        </w:rPr>
        <w:t>n praktický zmysel, pretože ani po uplynutí navrhovanej doby 10 rokov nie je dôvod prehodnocovať potrebu využitia hydroenergetického potenciálu obnoviteľných zdrojov na výrobu elektriny z vodnej energie a najmä malých zdrojov do inštalovaného výkonu 1 MW.</w:t>
      </w:r>
      <w:r w:rsidRPr="0046354B">
        <w:rPr>
          <w:rFonts w:asciiTheme="minorHAnsi" w:hAnsiTheme="minorHAnsi"/>
        </w:rPr>
        <w:t>“</w:t>
      </w:r>
      <w:r w:rsidR="007611CA" w:rsidRPr="0046354B">
        <w:rPr>
          <w:rFonts w:asciiTheme="minorHAnsi" w:hAnsiTheme="minorHAnsi"/>
        </w:rPr>
        <w:t xml:space="preserve"> </w:t>
      </w:r>
      <w:r w:rsidR="00AD0D64" w:rsidRPr="0046354B">
        <w:rPr>
          <w:rFonts w:asciiTheme="minorHAnsi" w:hAnsiTheme="minorHAnsi"/>
        </w:rPr>
        <w:t xml:space="preserve"> </w:t>
      </w:r>
    </w:p>
    <w:p w:rsidR="00D931DB" w:rsidRPr="0046354B" w:rsidRDefault="00D931DB" w:rsidP="00AD0D64">
      <w:pPr>
        <w:rPr>
          <w:rFonts w:asciiTheme="minorHAnsi" w:hAnsiTheme="minorHAnsi"/>
        </w:rPr>
      </w:pPr>
    </w:p>
    <w:p w:rsidR="00AD0D64" w:rsidRPr="0046354B" w:rsidRDefault="00D931DB" w:rsidP="00AD0D64">
      <w:pPr>
        <w:rPr>
          <w:rFonts w:asciiTheme="minorHAnsi" w:hAnsiTheme="minorHAnsi"/>
        </w:rPr>
      </w:pPr>
      <w:r w:rsidRPr="0046354B">
        <w:rPr>
          <w:rFonts w:asciiTheme="minorHAnsi" w:hAnsiTheme="minorHAnsi"/>
        </w:rPr>
        <w:t>Povoľovací proces pre nové rozhodnutia je komplikovaný a trvá mesiace aj roky. Dotknutí výrobcovia sú všetci povinní zosúladiť svoje povolenia s novým zákonom d</w:t>
      </w:r>
      <w:r w:rsidR="00475778" w:rsidRPr="0046354B">
        <w:rPr>
          <w:rFonts w:asciiTheme="minorHAnsi" w:hAnsiTheme="minorHAnsi"/>
        </w:rPr>
        <w:t xml:space="preserve">o určitého dátumu (31.12.2020). </w:t>
      </w:r>
      <w:r w:rsidRPr="0046354B">
        <w:rPr>
          <w:rFonts w:asciiTheme="minorHAnsi" w:hAnsiTheme="minorHAnsi"/>
        </w:rPr>
        <w:t xml:space="preserve">Pokiaľ by to nestihli, ich povolenia strácajú platnosť. </w:t>
      </w:r>
      <w:r w:rsidR="00475778" w:rsidRPr="0046354B">
        <w:rPr>
          <w:rFonts w:asciiTheme="minorHAnsi" w:hAnsiTheme="minorHAnsi"/>
        </w:rPr>
        <w:t>V</w:t>
      </w:r>
      <w:r w:rsidRPr="0046354B">
        <w:rPr>
          <w:rFonts w:asciiTheme="minorHAnsi" w:hAnsiTheme="minorHAnsi"/>
        </w:rPr>
        <w:t xml:space="preserve">zhľadom na množstvo účastníkov konania a jeho zložitosť, povolenie nemusí byť vydané vôbec. Preto ako členovia energetickej sekcie Slovenskej obchodnej a priemyselnej komory podávame zásadnú pripomienku, v ktorej nesúhlasíme </w:t>
      </w:r>
      <w:r w:rsidR="0046354B" w:rsidRPr="0046354B">
        <w:rPr>
          <w:rFonts w:asciiTheme="minorHAnsi" w:hAnsiTheme="minorHAnsi"/>
        </w:rPr>
        <w:t>s navrhovanými zmenami.</w:t>
      </w:r>
    </w:p>
    <w:p w:rsidR="00D931DB" w:rsidRPr="0046354B" w:rsidRDefault="00D931DB" w:rsidP="00AD0D64">
      <w:pPr>
        <w:rPr>
          <w:rFonts w:asciiTheme="minorHAnsi" w:hAnsiTheme="minorHAnsi"/>
        </w:rPr>
      </w:pPr>
    </w:p>
    <w:p w:rsidR="001655E4" w:rsidRPr="00631623" w:rsidRDefault="00631623" w:rsidP="00AD0D64">
      <w:pPr>
        <w:rPr>
          <w:rFonts w:asciiTheme="minorHAnsi" w:hAnsiTheme="minorHAnsi"/>
        </w:rPr>
      </w:pPr>
      <w:r w:rsidRPr="00631623">
        <w:rPr>
          <w:rFonts w:asciiTheme="minorHAnsi" w:eastAsia="Times New Roman" w:hAnsiTheme="minorHAnsi"/>
        </w:rPr>
        <w:t>Inštalovaný výkon všetkých MVE do 1 MW je cca 48 MW</w:t>
      </w:r>
      <w:r>
        <w:rPr>
          <w:rFonts w:asciiTheme="minorHAnsi" w:eastAsia="Times New Roman" w:hAnsiTheme="minorHAnsi"/>
        </w:rPr>
        <w:t xml:space="preserve">. </w:t>
      </w:r>
      <w:r w:rsidR="00D931DB" w:rsidRPr="0046354B">
        <w:rPr>
          <w:rFonts w:asciiTheme="minorHAnsi" w:hAnsiTheme="minorHAnsi"/>
        </w:rPr>
        <w:t>Niektoré malé vodné elektrárne fungujú už niekoľko desiatok rokov</w:t>
      </w:r>
      <w:r w:rsidR="00475778" w:rsidRPr="0046354B">
        <w:rPr>
          <w:rFonts w:asciiTheme="minorHAnsi" w:hAnsiTheme="minorHAnsi"/>
        </w:rPr>
        <w:t xml:space="preserve"> a sú medzi nimi aj </w:t>
      </w:r>
      <w:r w:rsidR="00D931DB" w:rsidRPr="0046354B">
        <w:rPr>
          <w:rFonts w:asciiTheme="minorHAnsi" w:hAnsiTheme="minorHAnsi"/>
        </w:rPr>
        <w:t>slovensk</w:t>
      </w:r>
      <w:r w:rsidR="00475778" w:rsidRPr="0046354B">
        <w:rPr>
          <w:rFonts w:asciiTheme="minorHAnsi" w:hAnsiTheme="minorHAnsi"/>
        </w:rPr>
        <w:t>é</w:t>
      </w:r>
      <w:r w:rsidR="00D931DB" w:rsidRPr="0046354B">
        <w:rPr>
          <w:rFonts w:asciiTheme="minorHAnsi" w:hAnsiTheme="minorHAnsi"/>
        </w:rPr>
        <w:t xml:space="preserve"> technick</w:t>
      </w:r>
      <w:r w:rsidR="00475778" w:rsidRPr="0046354B">
        <w:rPr>
          <w:rFonts w:asciiTheme="minorHAnsi" w:hAnsiTheme="minorHAnsi"/>
        </w:rPr>
        <w:t>é</w:t>
      </w:r>
      <w:r w:rsidR="00D931DB" w:rsidRPr="0046354B">
        <w:rPr>
          <w:rFonts w:asciiTheme="minorHAnsi" w:hAnsiTheme="minorHAnsi"/>
        </w:rPr>
        <w:t xml:space="preserve"> pamiatk</w:t>
      </w:r>
      <w:r w:rsidR="00475778" w:rsidRPr="0046354B">
        <w:rPr>
          <w:rFonts w:asciiTheme="minorHAnsi" w:hAnsiTheme="minorHAnsi"/>
        </w:rPr>
        <w:t>y</w:t>
      </w:r>
      <w:r w:rsidR="00D931DB" w:rsidRPr="0046354B">
        <w:rPr>
          <w:rFonts w:asciiTheme="minorHAnsi" w:hAnsiTheme="minorHAnsi"/>
        </w:rPr>
        <w:t xml:space="preserve">. </w:t>
      </w:r>
      <w:r w:rsidR="00475778" w:rsidRPr="0046354B">
        <w:rPr>
          <w:rFonts w:asciiTheme="minorHAnsi" w:hAnsiTheme="minorHAnsi"/>
        </w:rPr>
        <w:t>Ide väčšinou lokálnych</w:t>
      </w:r>
      <w:r w:rsidR="00D931DB" w:rsidRPr="0046354B">
        <w:rPr>
          <w:rFonts w:asciiTheme="minorHAnsi" w:hAnsiTheme="minorHAnsi"/>
        </w:rPr>
        <w:t xml:space="preserve"> </w:t>
      </w:r>
      <w:r w:rsidR="00475778" w:rsidRPr="0046354B">
        <w:rPr>
          <w:rFonts w:asciiTheme="minorHAnsi" w:hAnsiTheme="minorHAnsi"/>
        </w:rPr>
        <w:t>výrobcov elektriny</w:t>
      </w:r>
      <w:r w:rsidR="00D931DB" w:rsidRPr="0046354B">
        <w:rPr>
          <w:rFonts w:asciiTheme="minorHAnsi" w:hAnsiTheme="minorHAnsi"/>
        </w:rPr>
        <w:t xml:space="preserve"> z obnoviteľných </w:t>
      </w:r>
      <w:r w:rsidR="00475778" w:rsidRPr="0046354B">
        <w:rPr>
          <w:rFonts w:asciiTheme="minorHAnsi" w:hAnsiTheme="minorHAnsi"/>
        </w:rPr>
        <w:t xml:space="preserve">zdrojov, ktorí majú iba veľmi malý vplyv na </w:t>
      </w:r>
      <w:r w:rsidR="00D931DB" w:rsidRPr="0046354B">
        <w:rPr>
          <w:rFonts w:asciiTheme="minorHAnsi" w:hAnsiTheme="minorHAnsi"/>
        </w:rPr>
        <w:t xml:space="preserve">životné prostredie. </w:t>
      </w:r>
      <w:r w:rsidR="00475778" w:rsidRPr="0046354B">
        <w:rPr>
          <w:rFonts w:asciiTheme="minorHAnsi" w:hAnsiTheme="minorHAnsi"/>
        </w:rPr>
        <w:t>Opakom sú n</w:t>
      </w:r>
      <w:r w:rsidR="00D931DB" w:rsidRPr="0046354B">
        <w:rPr>
          <w:rFonts w:asciiTheme="minorHAnsi" w:hAnsiTheme="minorHAnsi"/>
        </w:rPr>
        <w:t xml:space="preserve">apríklad </w:t>
      </w:r>
      <w:r w:rsidR="00475778" w:rsidRPr="0046354B">
        <w:rPr>
          <w:rFonts w:asciiTheme="minorHAnsi" w:hAnsiTheme="minorHAnsi"/>
        </w:rPr>
        <w:t xml:space="preserve">tepelné elektrárne, ktoré </w:t>
      </w:r>
      <w:r w:rsidR="00D931DB" w:rsidRPr="0046354B">
        <w:rPr>
          <w:rFonts w:asciiTheme="minorHAnsi" w:hAnsiTheme="minorHAnsi"/>
        </w:rPr>
        <w:t xml:space="preserve">na </w:t>
      </w:r>
      <w:r w:rsidR="00D931DB" w:rsidRPr="0046354B">
        <w:rPr>
          <w:rFonts w:asciiTheme="minorHAnsi" w:hAnsiTheme="minorHAnsi"/>
          <w:shd w:val="clear" w:color="auto" w:fill="FFFFFF"/>
        </w:rPr>
        <w:t xml:space="preserve">1 MWh elektrickej energie </w:t>
      </w:r>
      <w:r w:rsidR="00475778" w:rsidRPr="0046354B">
        <w:rPr>
          <w:rFonts w:asciiTheme="minorHAnsi" w:hAnsiTheme="minorHAnsi"/>
          <w:shd w:val="clear" w:color="auto" w:fill="FFFFFF"/>
        </w:rPr>
        <w:t>spotrebujú</w:t>
      </w:r>
      <w:r w:rsidR="00D931DB" w:rsidRPr="0046354B">
        <w:rPr>
          <w:rFonts w:asciiTheme="minorHAnsi" w:hAnsiTheme="minorHAnsi"/>
          <w:shd w:val="clear" w:color="auto" w:fill="FFFFFF"/>
        </w:rPr>
        <w:t xml:space="preserve"> 1,1 až 1,5 tony uhlia. </w:t>
      </w:r>
    </w:p>
    <w:p w:rsidR="00475778" w:rsidRDefault="00475778" w:rsidP="00AD0D64">
      <w:pPr>
        <w:shd w:val="clear" w:color="auto" w:fill="FFFFFF" w:themeFill="background1"/>
        <w:spacing w:line="276" w:lineRule="auto"/>
        <w:rPr>
          <w:rFonts w:eastAsia="Times New Roman"/>
          <w:b/>
          <w:bCs/>
          <w:caps/>
          <w:color w:val="232A34"/>
          <w:sz w:val="20"/>
          <w:szCs w:val="20"/>
          <w:lang w:eastAsia="sk-SK"/>
        </w:rPr>
      </w:pPr>
    </w:p>
    <w:p w:rsidR="00475778" w:rsidRDefault="00475778" w:rsidP="00AD0D64">
      <w:pPr>
        <w:shd w:val="clear" w:color="auto" w:fill="FFFFFF" w:themeFill="background1"/>
        <w:spacing w:line="276" w:lineRule="auto"/>
        <w:rPr>
          <w:rFonts w:eastAsia="Times New Roman"/>
          <w:b/>
          <w:bCs/>
          <w:caps/>
          <w:color w:val="232A34"/>
          <w:sz w:val="20"/>
          <w:szCs w:val="20"/>
          <w:lang w:eastAsia="sk-SK"/>
        </w:rPr>
      </w:pPr>
    </w:p>
    <w:p w:rsidR="00475778" w:rsidRDefault="00475778" w:rsidP="00AD0D64">
      <w:pPr>
        <w:shd w:val="clear" w:color="auto" w:fill="FFFFFF" w:themeFill="background1"/>
        <w:spacing w:line="276" w:lineRule="auto"/>
        <w:rPr>
          <w:rFonts w:eastAsia="Times New Roman"/>
          <w:b/>
          <w:bCs/>
          <w:caps/>
          <w:color w:val="232A34"/>
          <w:sz w:val="20"/>
          <w:szCs w:val="20"/>
          <w:lang w:eastAsia="sk-SK"/>
        </w:rPr>
      </w:pPr>
    </w:p>
    <w:p w:rsidR="0046354B" w:rsidRDefault="0046354B" w:rsidP="00AD0D64">
      <w:pPr>
        <w:shd w:val="clear" w:color="auto" w:fill="FFFFFF" w:themeFill="background1"/>
        <w:spacing w:line="276" w:lineRule="auto"/>
        <w:rPr>
          <w:rFonts w:eastAsia="Times New Roman"/>
          <w:b/>
          <w:bCs/>
          <w:caps/>
          <w:color w:val="232A34"/>
          <w:sz w:val="20"/>
          <w:szCs w:val="20"/>
          <w:lang w:eastAsia="sk-SK"/>
        </w:rPr>
      </w:pPr>
    </w:p>
    <w:p w:rsidR="0046354B" w:rsidRDefault="0046354B" w:rsidP="00AD0D64">
      <w:pPr>
        <w:shd w:val="clear" w:color="auto" w:fill="FFFFFF" w:themeFill="background1"/>
        <w:spacing w:line="276" w:lineRule="auto"/>
        <w:rPr>
          <w:rFonts w:eastAsia="Times New Roman"/>
          <w:b/>
          <w:bCs/>
          <w:caps/>
          <w:color w:val="232A34"/>
          <w:sz w:val="20"/>
          <w:szCs w:val="20"/>
          <w:lang w:eastAsia="sk-SK"/>
        </w:rPr>
      </w:pPr>
    </w:p>
    <w:p w:rsidR="00475778" w:rsidRDefault="00475778" w:rsidP="00AD0D64">
      <w:pPr>
        <w:shd w:val="clear" w:color="auto" w:fill="FFFFFF" w:themeFill="background1"/>
        <w:spacing w:line="276" w:lineRule="auto"/>
        <w:rPr>
          <w:rFonts w:eastAsia="Times New Roman"/>
          <w:b/>
          <w:bCs/>
          <w:caps/>
          <w:color w:val="232A34"/>
          <w:sz w:val="20"/>
          <w:szCs w:val="20"/>
          <w:lang w:eastAsia="sk-SK"/>
        </w:rPr>
      </w:pPr>
    </w:p>
    <w:p w:rsidR="00865EB2" w:rsidRPr="0046354B" w:rsidRDefault="00234668" w:rsidP="00D931DB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="Arial"/>
          <w:sz w:val="20"/>
          <w:szCs w:val="20"/>
        </w:rPr>
      </w:pPr>
      <w:r w:rsidRPr="0046354B">
        <w:rPr>
          <w:rFonts w:asciiTheme="minorHAnsi" w:hAnsiTheme="minorHAnsi" w:cs="Arial"/>
          <w:sz w:val="20"/>
          <w:szCs w:val="20"/>
        </w:rPr>
        <w:t xml:space="preserve">Zväz malých vodných elektrární </w:t>
      </w:r>
      <w:r w:rsidRPr="0046354B">
        <w:rPr>
          <w:rFonts w:asciiTheme="minorHAnsi" w:hAnsiTheme="minorHAnsi" w:cs="Arial"/>
          <w:color w:val="8A8A8A"/>
          <w:sz w:val="20"/>
          <w:szCs w:val="20"/>
        </w:rPr>
        <w:t>zjednocujeme 52 malých vodné elektrárne a obhajujeme ich záujmy. Za malú vodnú elektráreň je považovaná elektráreň s inštalovaným výkonom do 10 MW. Podporujeme svojich členov, podieľame sa na príprave legislatívy. Cieľom Zväzu je zvyšovanie ekologického povedomia verejnosti a rovnako aj členov Zväzu.</w:t>
      </w:r>
    </w:p>
    <w:sectPr w:rsidR="00865EB2" w:rsidRPr="0046354B" w:rsidSect="00865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0E" w:rsidRDefault="0048380E" w:rsidP="0046354B">
      <w:r>
        <w:separator/>
      </w:r>
    </w:p>
  </w:endnote>
  <w:endnote w:type="continuationSeparator" w:id="1">
    <w:p w:rsidR="0048380E" w:rsidRDefault="0048380E" w:rsidP="0046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72" w:rsidRDefault="002243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4B" w:rsidRPr="0046354B" w:rsidRDefault="0046354B">
    <w:pPr>
      <w:pStyle w:val="Footer"/>
      <w:rPr>
        <w:rFonts w:asciiTheme="minorHAnsi" w:eastAsia="Times New Roman" w:hAnsiTheme="minorHAnsi"/>
        <w:bCs/>
        <w:caps/>
        <w:color w:val="232A34"/>
        <w:lang w:eastAsia="sk-SK"/>
      </w:rPr>
    </w:pPr>
    <w:r w:rsidRPr="0046354B">
      <w:rPr>
        <w:rFonts w:asciiTheme="minorHAnsi" w:hAnsiTheme="minorHAnsi"/>
      </w:rPr>
      <w:t xml:space="preserve">Pre viac info nás kontaktujte:    </w:t>
    </w:r>
    <w:hyperlink r:id="rId1" w:history="1">
      <w:r w:rsidRPr="0046354B">
        <w:rPr>
          <w:rFonts w:asciiTheme="minorHAnsi" w:eastAsia="Times New Roman" w:hAnsiTheme="minorHAnsi"/>
          <w:bCs/>
          <w:caps/>
          <w:color w:val="232A34"/>
          <w:lang w:eastAsia="sk-SK"/>
        </w:rPr>
        <w:t>INFO@ZVAZMVE.SK</w:t>
      </w:r>
    </w:hyperlink>
    <w:r w:rsidRPr="0046354B">
      <w:rPr>
        <w:rFonts w:asciiTheme="minorHAnsi" w:hAnsiTheme="minorHAnsi"/>
      </w:rPr>
      <w:t xml:space="preserve">    </w:t>
    </w:r>
    <w:r w:rsidRPr="0046354B">
      <w:rPr>
        <w:rFonts w:asciiTheme="minorHAnsi" w:hAnsiTheme="minorHAnsi"/>
        <w:b/>
        <w:color w:val="59B0CF"/>
      </w:rPr>
      <w:t xml:space="preserve">|   </w:t>
    </w:r>
    <w:r w:rsidRPr="0046354B">
      <w:rPr>
        <w:rFonts w:asciiTheme="minorHAnsi" w:eastAsia="Times New Roman" w:hAnsiTheme="minorHAnsi"/>
        <w:b/>
        <w:bCs/>
        <w:caps/>
        <w:color w:val="232A34"/>
        <w:lang w:eastAsia="sk-SK"/>
      </w:rPr>
      <w:t xml:space="preserve"> www. zvazmve.sk</w:t>
    </w:r>
  </w:p>
  <w:p w:rsidR="0046354B" w:rsidRDefault="00231AFB">
    <w:pPr>
      <w:pStyle w:val="Footer"/>
    </w:pPr>
    <w:r w:rsidRPr="00231AFB">
      <w:rPr>
        <w:noProof/>
        <w:lang w:val="en-US" w:eastAsia="zh-TW"/>
      </w:rPr>
      <w:pict>
        <v:group id="_x0000_s5128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9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5130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31AFB">
      <w:rPr>
        <w:noProof/>
        <w:lang w:val="en-US" w:eastAsia="zh-TW"/>
      </w:rPr>
      <w:pict>
        <v:rect id="_x0000_s5127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Pr="00231AFB">
      <w:rPr>
        <w:noProof/>
        <w:lang w:val="en-US" w:eastAsia="zh-TW"/>
      </w:rPr>
      <w:pict>
        <v:rect id="_x0000_s5126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72" w:rsidRDefault="00224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0E" w:rsidRDefault="0048380E" w:rsidP="0046354B">
      <w:r>
        <w:separator/>
      </w:r>
    </w:p>
  </w:footnote>
  <w:footnote w:type="continuationSeparator" w:id="1">
    <w:p w:rsidR="0048380E" w:rsidRDefault="0048380E" w:rsidP="00463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72" w:rsidRDefault="002243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/>
        <w:color w:val="59B0CF"/>
        <w:sz w:val="24"/>
        <w:szCs w:val="24"/>
      </w:rPr>
      <w:alias w:val="Title"/>
      <w:id w:val="536411716"/>
      <w:placeholder>
        <w:docPart w:val="99D2545999A64CCC8CECAACDFDDA09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354B" w:rsidRPr="0046354B" w:rsidRDefault="0046354B">
        <w:pPr>
          <w:pStyle w:val="Header"/>
          <w:rPr>
            <w:rFonts w:asciiTheme="majorHAnsi" w:eastAsiaTheme="majorEastAsia" w:hAnsiTheme="majorHAnsi" w:cstheme="majorBidi"/>
            <w:b/>
          </w:rPr>
        </w:pPr>
        <w:r w:rsidRPr="0046354B">
          <w:rPr>
            <w:rFonts w:asciiTheme="minorHAnsi" w:hAnsiTheme="minorHAnsi"/>
            <w:b/>
            <w:color w:val="59B0CF"/>
            <w:sz w:val="24"/>
            <w:szCs w:val="24"/>
          </w:rPr>
          <w:t>Tlačová správa – Zväz malých vodných elektrární</w:t>
        </w:r>
        <w:r>
          <w:rPr>
            <w:rFonts w:asciiTheme="minorHAnsi" w:hAnsiTheme="minorHAnsi"/>
            <w:b/>
            <w:color w:val="59B0CF"/>
            <w:sz w:val="24"/>
            <w:szCs w:val="24"/>
          </w:rPr>
          <w:t xml:space="preserve">  </w:t>
        </w:r>
        <w:r w:rsidRPr="0046354B">
          <w:rPr>
            <w:rFonts w:asciiTheme="minorHAnsi" w:hAnsiTheme="minorHAnsi"/>
            <w:b/>
            <w:color w:val="59B0CF"/>
            <w:sz w:val="24"/>
            <w:szCs w:val="24"/>
          </w:rPr>
          <w:t xml:space="preserve"> |</w:t>
        </w:r>
        <w:r>
          <w:rPr>
            <w:rFonts w:asciiTheme="minorHAnsi" w:hAnsiTheme="minorHAnsi"/>
            <w:b/>
            <w:color w:val="59B0CF"/>
            <w:sz w:val="24"/>
            <w:szCs w:val="24"/>
          </w:rPr>
          <w:t xml:space="preserve">  1</w:t>
        </w:r>
        <w:r w:rsidR="00224372">
          <w:rPr>
            <w:rFonts w:asciiTheme="minorHAnsi" w:hAnsiTheme="minorHAnsi"/>
            <w:b/>
            <w:color w:val="59B0CF"/>
            <w:sz w:val="24"/>
            <w:szCs w:val="24"/>
          </w:rPr>
          <w:t>8</w:t>
        </w:r>
        <w:r>
          <w:rPr>
            <w:rFonts w:asciiTheme="minorHAnsi" w:hAnsiTheme="minorHAnsi"/>
            <w:b/>
            <w:color w:val="59B0CF"/>
            <w:sz w:val="24"/>
            <w:szCs w:val="24"/>
          </w:rPr>
          <w:t>.7.2018</w:t>
        </w:r>
      </w:p>
    </w:sdtContent>
  </w:sdt>
  <w:p w:rsidR="0046354B" w:rsidRDefault="00231AFB">
    <w:pPr>
      <w:pStyle w:val="Header"/>
    </w:pPr>
    <w:r w:rsidRPr="00231AFB">
      <w:rPr>
        <w:rFonts w:asciiTheme="majorHAnsi" w:eastAsiaTheme="majorEastAsia" w:hAnsiTheme="majorHAnsi" w:cstheme="majorBidi"/>
        <w:lang w:val="en-US" w:eastAsia="zh-TW"/>
      </w:rPr>
      <w:pict>
        <v:group id="_x0000_s5123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12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512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31AFB">
      <w:rPr>
        <w:rFonts w:asciiTheme="majorHAnsi" w:eastAsiaTheme="majorEastAsia" w:hAnsiTheme="majorHAnsi" w:cstheme="majorBidi"/>
        <w:lang w:val="en-US" w:eastAsia="zh-TW"/>
      </w:rPr>
      <w:pict>
        <v:rect id="_x0000_s5122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231AFB">
      <w:rPr>
        <w:rFonts w:asciiTheme="majorHAnsi" w:eastAsiaTheme="majorEastAsia" w:hAnsiTheme="majorHAnsi" w:cstheme="majorBidi"/>
        <w:lang w:val="en-US" w:eastAsia="zh-TW"/>
      </w:rPr>
      <w:pict>
        <v:rect id="_x0000_s5121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72" w:rsidRDefault="002243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  <o:shapelayout v:ext="edit">
      <o:idmap v:ext="edit" data="5"/>
      <o:rules v:ext="edit">
        <o:r id="V:Rule3" type="connector" idref="#_x0000_s5124"/>
        <o:r id="V:Rule4" type="connector" idref="#_x0000_s51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72543"/>
    <w:rsid w:val="00081014"/>
    <w:rsid w:val="001655E4"/>
    <w:rsid w:val="001A0DFF"/>
    <w:rsid w:val="001E4EB8"/>
    <w:rsid w:val="00224372"/>
    <w:rsid w:val="00231AFB"/>
    <w:rsid w:val="00234668"/>
    <w:rsid w:val="002A69AD"/>
    <w:rsid w:val="002D31DF"/>
    <w:rsid w:val="0046354B"/>
    <w:rsid w:val="00475778"/>
    <w:rsid w:val="0048380E"/>
    <w:rsid w:val="00494B81"/>
    <w:rsid w:val="0054684F"/>
    <w:rsid w:val="005D5BEE"/>
    <w:rsid w:val="00631623"/>
    <w:rsid w:val="00651230"/>
    <w:rsid w:val="00685A7E"/>
    <w:rsid w:val="006D4EE8"/>
    <w:rsid w:val="007611CA"/>
    <w:rsid w:val="008207A2"/>
    <w:rsid w:val="00865EB2"/>
    <w:rsid w:val="00AD0D64"/>
    <w:rsid w:val="00B15F59"/>
    <w:rsid w:val="00B720FD"/>
    <w:rsid w:val="00D1333F"/>
    <w:rsid w:val="00D72543"/>
    <w:rsid w:val="00D931DB"/>
    <w:rsid w:val="00F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B2"/>
  </w:style>
  <w:style w:type="paragraph" w:styleId="Heading5">
    <w:name w:val="heading 5"/>
    <w:basedOn w:val="Normal"/>
    <w:link w:val="Heading5Char"/>
    <w:uiPriority w:val="9"/>
    <w:qFormat/>
    <w:rsid w:val="0023466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3466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2346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4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2346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35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54B"/>
  </w:style>
  <w:style w:type="paragraph" w:styleId="Footer">
    <w:name w:val="footer"/>
    <w:basedOn w:val="Normal"/>
    <w:link w:val="FooterChar"/>
    <w:uiPriority w:val="99"/>
    <w:semiHidden/>
    <w:unhideWhenUsed/>
    <w:rsid w:val="004635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54B"/>
  </w:style>
  <w:style w:type="paragraph" w:customStyle="1" w:styleId="DB0ACCEC1AB64382860E628D30FF91C4">
    <w:name w:val="DB0ACCEC1AB64382860E628D30FF91C4"/>
    <w:rsid w:val="0046354B"/>
    <w:pPr>
      <w:spacing w:after="200" w:line="276" w:lineRule="auto"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vazmve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2545999A64CCC8CECAACDFDDA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08A4-998B-4A2A-B1EF-1FBE7E5D0178}"/>
      </w:docPartPr>
      <w:docPartBody>
        <w:p w:rsidR="00841772" w:rsidRDefault="005E7955" w:rsidP="005E7955">
          <w:pPr>
            <w:pStyle w:val="99D2545999A64CCC8CECAACDFDDA09EB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955"/>
    <w:rsid w:val="005E7955"/>
    <w:rsid w:val="00841772"/>
    <w:rsid w:val="00B416D7"/>
    <w:rsid w:val="00E8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2545999A64CCC8CECAACDFDDA09EB">
    <w:name w:val="99D2545999A64CCC8CECAACDFDDA09EB"/>
    <w:rsid w:val="005E7955"/>
  </w:style>
  <w:style w:type="paragraph" w:customStyle="1" w:styleId="09353E4D34654C2D96446663F18E1D71">
    <w:name w:val="09353E4D34654C2D96446663F18E1D71"/>
    <w:rsid w:val="005E79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C612-2564-4560-8151-50425688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 – Zväz malých vodných elektrární   |  18.7.2018</dc:title>
  <dc:creator>user</dc:creator>
  <cp:lastModifiedBy>user</cp:lastModifiedBy>
  <cp:revision>9</cp:revision>
  <dcterms:created xsi:type="dcterms:W3CDTF">2018-06-07T10:15:00Z</dcterms:created>
  <dcterms:modified xsi:type="dcterms:W3CDTF">2018-07-18T13:39:00Z</dcterms:modified>
</cp:coreProperties>
</file>